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69AE" w:rsidRPr="00F2362E" w:rsidRDefault="001969AE" w:rsidP="001969AE">
      <w:pPr>
        <w:tabs>
          <w:tab w:val="left" w:pos="5415"/>
        </w:tabs>
        <w:jc w:val="center"/>
        <w:rPr>
          <w:rFonts w:ascii="Algerian" w:hAnsi="Algerian" w:cs="Times New Roman"/>
          <w:b/>
          <w:sz w:val="24"/>
          <w:szCs w:val="24"/>
        </w:rPr>
      </w:pPr>
      <w:r>
        <w:rPr>
          <w:rFonts w:ascii="Algerian" w:hAnsi="Algerian" w:cs="Times New Roman"/>
          <w:b/>
          <w:sz w:val="24"/>
          <w:szCs w:val="24"/>
        </w:rPr>
        <w:t>AR</w:t>
      </w:r>
      <w:r w:rsidRPr="00F2362E">
        <w:rPr>
          <w:rFonts w:ascii="Algerian" w:hAnsi="Algerian" w:cs="Times New Roman"/>
          <w:b/>
          <w:sz w:val="24"/>
          <w:szCs w:val="24"/>
        </w:rPr>
        <w:t xml:space="preserve">EER &amp; COUNSELING CELL REPORT </w:t>
      </w:r>
    </w:p>
    <w:p w:rsidR="001969AE" w:rsidRPr="00B43377" w:rsidRDefault="00453B95" w:rsidP="001969AE">
      <w:pPr>
        <w:tabs>
          <w:tab w:val="left" w:pos="5415"/>
        </w:tabs>
        <w:jc w:val="center"/>
        <w:rPr>
          <w:rFonts w:ascii="VNT Times" w:hAnsi="VNT Times"/>
          <w:b/>
          <w:i/>
          <w:sz w:val="28"/>
          <w:szCs w:val="28"/>
        </w:rPr>
      </w:pPr>
      <w:r>
        <w:rPr>
          <w:rFonts w:ascii="VNT Times" w:hAnsi="VNT Times"/>
          <w:b/>
          <w:i/>
          <w:sz w:val="28"/>
          <w:szCs w:val="28"/>
        </w:rPr>
        <w:t xml:space="preserve">(2014-15 session </w:t>
      </w:r>
      <w:proofErr w:type="spellStart"/>
      <w:proofErr w:type="gramStart"/>
      <w:r>
        <w:rPr>
          <w:rFonts w:ascii="VNT Times" w:hAnsi="VNT Times"/>
          <w:b/>
          <w:i/>
          <w:sz w:val="28"/>
          <w:szCs w:val="28"/>
        </w:rPr>
        <w:t>pro</w:t>
      </w:r>
      <w:r w:rsidR="001969AE" w:rsidRPr="00B43377">
        <w:rPr>
          <w:rFonts w:ascii="VNT Times" w:hAnsi="VNT Times"/>
          <w:b/>
          <w:i/>
          <w:sz w:val="28"/>
          <w:szCs w:val="28"/>
        </w:rPr>
        <w:t>grammes</w:t>
      </w:r>
      <w:proofErr w:type="spellEnd"/>
      <w:r w:rsidR="001969AE" w:rsidRPr="00B43377">
        <w:rPr>
          <w:rFonts w:ascii="VNT Times" w:hAnsi="VNT Times"/>
          <w:b/>
          <w:i/>
          <w:sz w:val="28"/>
          <w:szCs w:val="28"/>
        </w:rPr>
        <w:t xml:space="preserve"> )</w:t>
      </w:r>
      <w:proofErr w:type="gramEnd"/>
    </w:p>
    <w:p w:rsidR="001969AE" w:rsidRPr="00B51518" w:rsidRDefault="001969AE" w:rsidP="001969AE">
      <w:pPr>
        <w:pStyle w:val="ListParagraph"/>
        <w:spacing w:after="0"/>
        <w:rPr>
          <w:rFonts w:ascii="Bookman Old Style" w:hAnsi="Bookman Old Style"/>
          <w:sz w:val="24"/>
          <w:szCs w:val="24"/>
        </w:rPr>
      </w:pPr>
    </w:p>
    <w:p w:rsidR="001969AE" w:rsidRPr="00B51518" w:rsidRDefault="001969AE" w:rsidP="001969AE">
      <w:pPr>
        <w:pStyle w:val="ListParagraph"/>
        <w:spacing w:after="0"/>
        <w:rPr>
          <w:rFonts w:ascii="Bookman Old Style" w:hAnsi="Bookman Old Style"/>
          <w:szCs w:val="22"/>
        </w:rPr>
      </w:pPr>
    </w:p>
    <w:p w:rsidR="001969AE" w:rsidRPr="00453B95" w:rsidRDefault="001969AE" w:rsidP="001969AE">
      <w:pPr>
        <w:spacing w:after="0" w:line="240" w:lineRule="auto"/>
        <w:jc w:val="center"/>
        <w:rPr>
          <w:rFonts w:ascii="Bookman Old Style" w:hAnsi="Bookman Old Style" w:cs="Times New Roman"/>
          <w:sz w:val="20"/>
          <w:szCs w:val="20"/>
        </w:rPr>
      </w:pPr>
      <w:r w:rsidRPr="00453B95">
        <w:rPr>
          <w:rFonts w:ascii="Bookman Old Style" w:hAnsi="Bookman Old Style"/>
          <w:sz w:val="20"/>
          <w:szCs w:val="20"/>
        </w:rPr>
        <w:t>Report of “</w:t>
      </w:r>
      <w:r w:rsidRPr="00453B95">
        <w:rPr>
          <w:rFonts w:ascii="Bookman Old Style" w:hAnsi="Bookman Old Style"/>
          <w:b/>
          <w:i/>
          <w:sz w:val="20"/>
          <w:szCs w:val="20"/>
        </w:rPr>
        <w:t>Placement Linked Skill Development Training Programme on Voice &amp; Non-Voice BPO &amp; Direct Sales &amp; Retail Marketing”</w:t>
      </w:r>
      <w:r w:rsidRPr="00453B95">
        <w:rPr>
          <w:rFonts w:ascii="Bookman Old Style" w:hAnsi="Bookman Old Style"/>
          <w:sz w:val="20"/>
          <w:szCs w:val="20"/>
        </w:rPr>
        <w:t xml:space="preserve"> </w:t>
      </w:r>
      <w:r w:rsidRPr="00453B95">
        <w:rPr>
          <w:rFonts w:ascii="Bookman Old Style" w:hAnsi="Bookman Old Style" w:cs="Times New Roman"/>
          <w:sz w:val="20"/>
          <w:szCs w:val="20"/>
        </w:rPr>
        <w:t>held under Career and Counseling Cell, 2015</w:t>
      </w:r>
    </w:p>
    <w:p w:rsidR="001969AE" w:rsidRPr="00453B95" w:rsidRDefault="001969AE" w:rsidP="001969AE">
      <w:pPr>
        <w:spacing w:after="0" w:line="240" w:lineRule="auto"/>
        <w:jc w:val="center"/>
        <w:rPr>
          <w:rFonts w:ascii="Bookman Old Style" w:hAnsi="Bookman Old Style" w:cs="Times New Roman"/>
          <w:i/>
          <w:sz w:val="20"/>
          <w:szCs w:val="20"/>
        </w:rPr>
      </w:pPr>
      <w:r w:rsidRPr="00453B95">
        <w:rPr>
          <w:rFonts w:ascii="Bookman Old Style" w:hAnsi="Bookman Old Style" w:cs="Times New Roman"/>
          <w:i/>
          <w:sz w:val="20"/>
          <w:szCs w:val="20"/>
        </w:rPr>
        <w:t xml:space="preserve">Ambedkar </w:t>
      </w:r>
      <w:proofErr w:type="gramStart"/>
      <w:r w:rsidRPr="00453B95">
        <w:rPr>
          <w:rFonts w:ascii="Bookman Old Style" w:hAnsi="Bookman Old Style" w:cs="Times New Roman"/>
          <w:i/>
          <w:sz w:val="20"/>
          <w:szCs w:val="20"/>
        </w:rPr>
        <w:t>College ,</w:t>
      </w:r>
      <w:proofErr w:type="gramEnd"/>
      <w:r w:rsidRPr="00453B95">
        <w:rPr>
          <w:rFonts w:ascii="Bookman Old Style" w:hAnsi="Bookman Old Style" w:cs="Times New Roman"/>
          <w:i/>
          <w:sz w:val="20"/>
          <w:szCs w:val="20"/>
        </w:rPr>
        <w:t xml:space="preserve"> </w:t>
      </w:r>
      <w:proofErr w:type="spellStart"/>
      <w:r w:rsidRPr="00453B95">
        <w:rPr>
          <w:rFonts w:ascii="Bookman Old Style" w:hAnsi="Bookman Old Style" w:cs="Times New Roman"/>
          <w:i/>
          <w:sz w:val="20"/>
          <w:szCs w:val="20"/>
        </w:rPr>
        <w:t>Fatikroy</w:t>
      </w:r>
      <w:proofErr w:type="spellEnd"/>
      <w:r w:rsidRPr="00453B95">
        <w:rPr>
          <w:rFonts w:ascii="Bookman Old Style" w:hAnsi="Bookman Old Style" w:cs="Times New Roman"/>
          <w:i/>
          <w:sz w:val="20"/>
          <w:szCs w:val="20"/>
        </w:rPr>
        <w:t>, Tripura</w:t>
      </w:r>
    </w:p>
    <w:p w:rsidR="001969AE" w:rsidRPr="00453B95" w:rsidRDefault="001969AE" w:rsidP="001969AE">
      <w:pPr>
        <w:spacing w:after="0" w:line="240" w:lineRule="auto"/>
        <w:rPr>
          <w:rFonts w:ascii="Bookman Old Style" w:hAnsi="Bookman Old Style" w:cs="Times New Roman"/>
          <w:sz w:val="20"/>
          <w:szCs w:val="20"/>
        </w:rPr>
      </w:pPr>
    </w:p>
    <w:p w:rsidR="001969AE" w:rsidRPr="00453B95" w:rsidRDefault="001969AE" w:rsidP="001969AE">
      <w:pPr>
        <w:pStyle w:val="ListParagraph"/>
        <w:spacing w:after="0"/>
        <w:rPr>
          <w:rFonts w:ascii="Bookman Old Style" w:hAnsi="Bookman Old Style" w:cs="Times New Roman"/>
          <w:sz w:val="20"/>
        </w:rPr>
      </w:pPr>
      <w:r w:rsidRPr="00453B95">
        <w:rPr>
          <w:rFonts w:ascii="Bookman Old Style" w:hAnsi="Bookman Old Style" w:cs="Times New Roman"/>
          <w:sz w:val="20"/>
        </w:rPr>
        <w:t xml:space="preserve">The Career and </w:t>
      </w:r>
      <w:proofErr w:type="spellStart"/>
      <w:r w:rsidRPr="00453B95">
        <w:rPr>
          <w:rFonts w:ascii="Bookman Old Style" w:hAnsi="Bookman Old Style" w:cs="Times New Roman"/>
          <w:sz w:val="20"/>
        </w:rPr>
        <w:t>Counseling</w:t>
      </w:r>
      <w:proofErr w:type="spellEnd"/>
      <w:r w:rsidRPr="00453B95">
        <w:rPr>
          <w:rFonts w:ascii="Bookman Old Style" w:hAnsi="Bookman Old Style" w:cs="Times New Roman"/>
          <w:sz w:val="20"/>
        </w:rPr>
        <w:t xml:space="preserve"> Cell held a programme organised by District Administration, Unakoti </w:t>
      </w:r>
      <w:proofErr w:type="gramStart"/>
      <w:r w:rsidRPr="00453B95">
        <w:rPr>
          <w:rFonts w:ascii="Bookman Old Style" w:hAnsi="Bookman Old Style" w:cs="Times New Roman"/>
          <w:sz w:val="20"/>
        </w:rPr>
        <w:t>District  in</w:t>
      </w:r>
      <w:proofErr w:type="gramEnd"/>
      <w:r w:rsidRPr="00453B95">
        <w:rPr>
          <w:rFonts w:ascii="Bookman Old Style" w:hAnsi="Bookman Old Style" w:cs="Times New Roman"/>
          <w:sz w:val="20"/>
        </w:rPr>
        <w:t xml:space="preserve"> collaboration with Sarah Jahan Initiative Pvt. Ltd  on 26</w:t>
      </w:r>
      <w:r w:rsidRPr="00453B95">
        <w:rPr>
          <w:rFonts w:ascii="Bookman Old Style" w:hAnsi="Bookman Old Style" w:cs="Times New Roman"/>
          <w:sz w:val="20"/>
          <w:vertAlign w:val="superscript"/>
        </w:rPr>
        <w:t>th</w:t>
      </w:r>
      <w:r w:rsidRPr="00453B95">
        <w:rPr>
          <w:rFonts w:ascii="Bookman Old Style" w:hAnsi="Bookman Old Style" w:cs="Times New Roman"/>
          <w:sz w:val="20"/>
        </w:rPr>
        <w:t xml:space="preserve"> February 2015 in the Seminar Hall of the college. Both Students and teachers attended the programme. The Objective for organizing the programme is to make the students gather awareness about skill development training programmes. Relevant lectures were delivered by the Resource person in the programme giving more stress on the various </w:t>
      </w:r>
      <w:proofErr w:type="gramStart"/>
      <w:r w:rsidRPr="00453B95">
        <w:rPr>
          <w:rFonts w:ascii="Bookman Old Style" w:hAnsi="Bookman Old Style" w:cs="Times New Roman"/>
          <w:sz w:val="20"/>
        </w:rPr>
        <w:t>placement</w:t>
      </w:r>
      <w:proofErr w:type="gramEnd"/>
      <w:r w:rsidRPr="00453B95">
        <w:rPr>
          <w:rFonts w:ascii="Bookman Old Style" w:hAnsi="Bookman Old Style" w:cs="Times New Roman"/>
          <w:sz w:val="20"/>
        </w:rPr>
        <w:t xml:space="preserve"> related Skill Development Programmes made available by the govt. for the benefits and secure future of the students. In the Valedictory session, students clear their queries. The programme ends with thanks to resource persons, students and staffs for their kind support to make the programme grand success.</w:t>
      </w:r>
    </w:p>
    <w:p w:rsidR="001969AE" w:rsidRPr="00453B95" w:rsidRDefault="001969AE" w:rsidP="001969AE">
      <w:pPr>
        <w:pStyle w:val="ListParagraph"/>
        <w:spacing w:after="0"/>
        <w:rPr>
          <w:rFonts w:ascii="Bookman Old Style" w:hAnsi="Bookman Old Style" w:cs="Times New Roman"/>
          <w:sz w:val="20"/>
        </w:rPr>
      </w:pPr>
    </w:p>
    <w:p w:rsidR="001969AE" w:rsidRPr="00453B95" w:rsidRDefault="001969AE" w:rsidP="001969AE">
      <w:pPr>
        <w:pStyle w:val="ListParagraph"/>
        <w:spacing w:after="0"/>
        <w:rPr>
          <w:rFonts w:ascii="Bookman Old Style" w:hAnsi="Bookman Old Style" w:cs="Times New Roman"/>
          <w:sz w:val="20"/>
        </w:rPr>
      </w:pPr>
      <w:r w:rsidRPr="00453B95">
        <w:rPr>
          <w:rFonts w:ascii="Bookman Old Style" w:hAnsi="Bookman Old Style" w:cs="Times New Roman"/>
          <w:sz w:val="20"/>
        </w:rPr>
        <w:t xml:space="preserve">NO. </w:t>
      </w:r>
      <w:proofErr w:type="gramStart"/>
      <w:r w:rsidRPr="00453B95">
        <w:rPr>
          <w:rFonts w:ascii="Bookman Old Style" w:hAnsi="Bookman Old Style" w:cs="Times New Roman"/>
          <w:sz w:val="20"/>
        </w:rPr>
        <w:t>of</w:t>
      </w:r>
      <w:proofErr w:type="gramEnd"/>
      <w:r w:rsidRPr="00453B95">
        <w:rPr>
          <w:rFonts w:ascii="Bookman Old Style" w:hAnsi="Bookman Old Style" w:cs="Times New Roman"/>
          <w:sz w:val="20"/>
        </w:rPr>
        <w:t xml:space="preserve"> Students benefitted: 62</w:t>
      </w:r>
    </w:p>
    <w:p w:rsidR="001969AE" w:rsidRPr="00453B95" w:rsidRDefault="001969AE" w:rsidP="001969AE">
      <w:pPr>
        <w:tabs>
          <w:tab w:val="left" w:pos="5415"/>
        </w:tabs>
        <w:jc w:val="center"/>
        <w:rPr>
          <w:rFonts w:ascii="Bookman Old Style" w:hAnsi="Bookman Old Style"/>
          <w:b/>
          <w:i/>
          <w:sz w:val="20"/>
          <w:szCs w:val="20"/>
        </w:rPr>
      </w:pPr>
      <w:r w:rsidRPr="00453B95">
        <w:rPr>
          <w:rFonts w:ascii="Bookman Old Style" w:hAnsi="Bookman Old Style"/>
          <w:b/>
          <w:i/>
          <w:noProof/>
          <w:sz w:val="20"/>
          <w:szCs w:val="20"/>
        </w:rPr>
        <w:drawing>
          <wp:inline distT="0" distB="0" distL="0" distR="0">
            <wp:extent cx="2466975" cy="1597025"/>
            <wp:effectExtent l="19050" t="0" r="0" b="0"/>
            <wp:docPr id="10" name="Picture 2" desc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PG"/>
                    <pic:cNvPicPr/>
                  </pic:nvPicPr>
                  <pic:blipFill>
                    <a:blip r:embed="rId4" cstate="print"/>
                    <a:stretch>
                      <a:fillRect/>
                    </a:stretch>
                  </pic:blipFill>
                  <pic:spPr>
                    <a:xfrm>
                      <a:off x="0" y="0"/>
                      <a:ext cx="2467149" cy="1597138"/>
                    </a:xfrm>
                    <a:prstGeom prst="rect">
                      <a:avLst/>
                    </a:prstGeom>
                  </pic:spPr>
                </pic:pic>
              </a:graphicData>
            </a:graphic>
          </wp:inline>
        </w:drawing>
      </w:r>
      <w:r w:rsidRPr="00453B95">
        <w:rPr>
          <w:rFonts w:ascii="Bookman Old Style" w:hAnsi="Bookman Old Style"/>
          <w:b/>
          <w:i/>
          <w:noProof/>
          <w:sz w:val="20"/>
          <w:szCs w:val="20"/>
        </w:rPr>
        <w:drawing>
          <wp:inline distT="0" distB="0" distL="0" distR="0">
            <wp:extent cx="2458530" cy="1639019"/>
            <wp:effectExtent l="19050" t="0" r="0" b="0"/>
            <wp:docPr id="12" name="Picture 3" descr="5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31.JPG"/>
                    <pic:cNvPicPr/>
                  </pic:nvPicPr>
                  <pic:blipFill>
                    <a:blip r:embed="rId5" cstate="print"/>
                    <a:stretch>
                      <a:fillRect/>
                    </a:stretch>
                  </pic:blipFill>
                  <pic:spPr>
                    <a:xfrm>
                      <a:off x="0" y="0"/>
                      <a:ext cx="2457940" cy="1638626"/>
                    </a:xfrm>
                    <a:prstGeom prst="rect">
                      <a:avLst/>
                    </a:prstGeom>
                  </pic:spPr>
                </pic:pic>
              </a:graphicData>
            </a:graphic>
          </wp:inline>
        </w:drawing>
      </w:r>
    </w:p>
    <w:p w:rsidR="001969AE" w:rsidRPr="00453B95" w:rsidRDefault="001969AE" w:rsidP="001969AE">
      <w:pPr>
        <w:pStyle w:val="ListParagraph"/>
        <w:spacing w:after="0"/>
        <w:rPr>
          <w:rFonts w:ascii="Bookman Old Style" w:hAnsi="Bookman Old Style"/>
          <w:sz w:val="20"/>
        </w:rPr>
      </w:pPr>
    </w:p>
    <w:p w:rsidR="001969AE" w:rsidRPr="00453B95" w:rsidRDefault="001969AE" w:rsidP="001969AE">
      <w:pPr>
        <w:pStyle w:val="ListParagraph"/>
        <w:spacing w:after="0"/>
        <w:rPr>
          <w:rFonts w:ascii="Bookman Old Style" w:hAnsi="Bookman Old Style"/>
          <w:i/>
          <w:sz w:val="20"/>
        </w:rPr>
      </w:pPr>
      <w:r w:rsidRPr="00453B95">
        <w:rPr>
          <w:rFonts w:ascii="Bookman Old Style" w:hAnsi="Bookman Old Style"/>
          <w:i/>
          <w:sz w:val="20"/>
        </w:rPr>
        <w:t xml:space="preserve">Glimpse of the programme held at Ambedkar </w:t>
      </w:r>
      <w:proofErr w:type="spellStart"/>
      <w:r w:rsidRPr="00453B95">
        <w:rPr>
          <w:rFonts w:ascii="Bookman Old Style" w:hAnsi="Bookman Old Style"/>
          <w:i/>
          <w:sz w:val="20"/>
        </w:rPr>
        <w:t>College</w:t>
      </w:r>
      <w:proofErr w:type="gramStart"/>
      <w:r w:rsidRPr="00453B95">
        <w:rPr>
          <w:rFonts w:ascii="Bookman Old Style" w:hAnsi="Bookman Old Style"/>
          <w:i/>
          <w:sz w:val="20"/>
        </w:rPr>
        <w:t>,Fatikroy</w:t>
      </w:r>
      <w:proofErr w:type="spellEnd"/>
      <w:proofErr w:type="gramEnd"/>
      <w:r w:rsidRPr="00453B95">
        <w:rPr>
          <w:rFonts w:ascii="Bookman Old Style" w:hAnsi="Bookman Old Style"/>
          <w:i/>
          <w:sz w:val="20"/>
        </w:rPr>
        <w:t>.</w:t>
      </w:r>
    </w:p>
    <w:p w:rsidR="00C0166F" w:rsidRPr="00453B95" w:rsidRDefault="00453B95">
      <w:pPr>
        <w:rPr>
          <w:sz w:val="20"/>
          <w:szCs w:val="20"/>
        </w:rPr>
      </w:pPr>
    </w:p>
    <w:sectPr w:rsidR="00C0166F" w:rsidRPr="00453B95" w:rsidSect="003F64D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VNT Times">
    <w:panose1 w:val="020B0603050302020204"/>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1969AE"/>
    <w:rsid w:val="001969AE"/>
    <w:rsid w:val="003F64D9"/>
    <w:rsid w:val="00452783"/>
    <w:rsid w:val="00453B95"/>
    <w:rsid w:val="0047730B"/>
    <w:rsid w:val="00977075"/>
    <w:rsid w:val="00D01BE6"/>
    <w:rsid w:val="00D47B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9AE"/>
    <w:rPr>
      <w:rFonts w:eastAsiaTheme="minorEastAsia"/>
    </w:rPr>
  </w:style>
  <w:style w:type="paragraph" w:styleId="Heading1">
    <w:name w:val="heading 1"/>
    <w:basedOn w:val="Normal"/>
    <w:next w:val="Normal"/>
    <w:link w:val="Heading1Char"/>
    <w:uiPriority w:val="9"/>
    <w:qFormat/>
    <w:rsid w:val="00D01BE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01BE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1BE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01BE6"/>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1969AE"/>
    <w:pPr>
      <w:ind w:left="720"/>
      <w:contextualSpacing/>
    </w:pPr>
    <w:rPr>
      <w:rFonts w:eastAsiaTheme="minorHAnsi"/>
      <w:szCs w:val="20"/>
      <w:lang w:val="en-IN" w:bidi="sa-IN"/>
    </w:rPr>
  </w:style>
  <w:style w:type="paragraph" w:styleId="BalloonText">
    <w:name w:val="Balloon Text"/>
    <w:basedOn w:val="Normal"/>
    <w:link w:val="BalloonTextChar"/>
    <w:uiPriority w:val="99"/>
    <w:semiHidden/>
    <w:unhideWhenUsed/>
    <w:rsid w:val="001969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69AE"/>
    <w:rPr>
      <w:rFonts w:ascii="Tahoma" w:eastAsiaTheme="minorEastAsi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177</Words>
  <Characters>1012</Characters>
  <Application>Microsoft Office Word</Application>
  <DocSecurity>0</DocSecurity>
  <Lines>8</Lines>
  <Paragraphs>2</Paragraphs>
  <ScaleCrop>false</ScaleCrop>
  <Company/>
  <LinksUpToDate>false</LinksUpToDate>
  <CharactersWithSpaces>1187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jacinta</dc:creator>
  <cp:lastModifiedBy>jacinta</cp:lastModifiedBy>
  <cp:revision>2</cp:revision>
  <dcterms:created xsi:type="dcterms:W3CDTF">2020-11-03T07:44:00Z</dcterms:created>
  <dcterms:modified xsi:type="dcterms:W3CDTF">2020-11-03T08:07:00Z</dcterms:modified>
</cp:coreProperties>
</file>